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26"/>
        <w:gridCol w:w="12274"/>
      </w:tblGrid>
      <w:tr w:rsidR="000C2D25" w:rsidRPr="003039EE" w:rsidTr="00665AB1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27"/>
                <w:szCs w:val="27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0C2D25" w:rsidRPr="003039EE" w:rsidTr="00665AB1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23"/>
                <w:szCs w:val="23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(Изменение №2) 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18.04.2017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ГОСУДАРСТВЕННОЕ БЮДЖЕТНОЕ ОБЩЕОБРАЗОВАТЕЛЬНОЕ УЧРЕЖДЕНИЕ СРЕДНЯЯ ОБЩЕОБРАЗОВАТЕЛЬНАЯ ШКОЛА № 104 ИМЕНИ ГЕРОЯ СОВЕТСКОГО СОЮЗА М.С.ХАРЧЕНКО ВЫБОРГСКОГО РАЙОНА САНКТ-ПЕТЕРБУРГА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402Ц1752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7802146776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780201001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2018 - 2019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ОБЩЕОБРАЗОВАТЕЛЬНОЕ УЧРЕЖДЕНИЕ СРЕДНЯЯ ОБЩЕОБРАЗОВАТЕЛЬНАЯ ШКОЛА № 104 ИМЕНИ ГЕРОЯ СОВЕТСКОГО СОЮЗА М.С.ХАРЧЕНКО ВЫБОРГСКОГО РАЙОНА САНКТ-ПЕТЕРБУРГА</w:t>
            </w: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br/>
              <w:t>ИНН 7802146776</w:t>
            </w: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br/>
              <w:t>КПП 780201001</w:t>
            </w:r>
          </w:p>
        </w:tc>
      </w:tr>
    </w:tbl>
    <w:p w:rsidR="000C2D25" w:rsidRPr="00665AB1" w:rsidRDefault="000C2D25" w:rsidP="00665AB1">
      <w:pPr>
        <w:spacing w:after="0" w:line="240" w:lineRule="auto"/>
        <w:rPr>
          <w:rFonts w:ascii="Arial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423"/>
        <w:gridCol w:w="2177"/>
      </w:tblGrid>
      <w:tr w:rsidR="000C2D25" w:rsidRPr="003039EE" w:rsidTr="00665AB1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21"/>
                <w:szCs w:val="21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65AB1"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Показатели финансового состояния учреждения (подразделения)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Нефинансовые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618 538 694,99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579 127 818,26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459 326 916,71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15 200 536,05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3 455 238,53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618 538 694,99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1 659 096,64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255 667 327,26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242 583,62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257 569 007,52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3 140 281,99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665AB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3 140 281,99</w:t>
            </w:r>
          </w:p>
        </w:tc>
      </w:tr>
    </w:tbl>
    <w:p w:rsidR="000C2D25" w:rsidRPr="00665AB1" w:rsidRDefault="000C2D25" w:rsidP="00665AB1">
      <w:pPr>
        <w:spacing w:after="0" w:line="240" w:lineRule="auto"/>
        <w:rPr>
          <w:rFonts w:ascii="Arial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4852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11"/>
        <w:gridCol w:w="720"/>
        <w:gridCol w:w="1436"/>
        <w:gridCol w:w="581"/>
        <w:gridCol w:w="1727"/>
        <w:gridCol w:w="2424"/>
        <w:gridCol w:w="1425"/>
        <w:gridCol w:w="1363"/>
        <w:gridCol w:w="583"/>
        <w:gridCol w:w="698"/>
      </w:tblGrid>
      <w:tr w:rsidR="000C2D25" w:rsidRPr="003039EE" w:rsidTr="007544AB">
        <w:tc>
          <w:tcPr>
            <w:tcW w:w="5000" w:type="pct"/>
            <w:gridSpan w:val="10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21"/>
                <w:szCs w:val="21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65AB1"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0C2D25" w:rsidRPr="003039EE" w:rsidTr="007544AB">
        <w:tc>
          <w:tcPr>
            <w:tcW w:w="1276" w:type="pct"/>
            <w:vMerge w:val="restar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7" w:type="pct"/>
            <w:vMerge w:val="restar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C2D25" w:rsidRPr="003039EE" w:rsidTr="007544AB">
        <w:tc>
          <w:tcPr>
            <w:tcW w:w="1276" w:type="pct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 том числе:</w:t>
            </w: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</w:p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BB269E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C2D25" w:rsidRPr="003039EE" w:rsidTr="007544AB">
        <w:tc>
          <w:tcPr>
            <w:tcW w:w="1276" w:type="pct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0" w:type="auto"/>
            <w:vMerge w:val="restar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C2D25" w:rsidRPr="003039EE" w:rsidTr="007544AB">
        <w:tc>
          <w:tcPr>
            <w:tcW w:w="1276" w:type="pct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из них гранты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Поступления от доходов, всего: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164 851 610,88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84 723 100,00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4 987 500,00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7 514 100,88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br/>
              <w:t>доходы от собственности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90 843 100,00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84 723 100,00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7 514 100,88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4 987 500,00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4 987 500,00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Выплаты по расходам, всего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95 830 600,00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84 723 100,00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4 987 500,00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6 120 000,00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79 822 500,00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76 458 300,00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52 200,00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3 312 000,00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165 700,00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165 700,00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137 500,00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17 099 000,88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8 242 300,00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4 769 600,00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4 087 100,88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Поступление финансовых активов, всего: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Выбытие финансовых активов, всего: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прочие выбытия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7544AB">
        <w:tc>
          <w:tcPr>
            <w:tcW w:w="1276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397" w:type="pct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C2D25" w:rsidRPr="00665AB1" w:rsidRDefault="000C2D25" w:rsidP="00665AB1">
      <w:pPr>
        <w:spacing w:after="0" w:line="240" w:lineRule="auto"/>
        <w:rPr>
          <w:rFonts w:ascii="Arial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98"/>
        <w:gridCol w:w="794"/>
        <w:gridCol w:w="924"/>
        <w:gridCol w:w="1244"/>
        <w:gridCol w:w="1222"/>
        <w:gridCol w:w="1222"/>
        <w:gridCol w:w="1244"/>
        <w:gridCol w:w="1222"/>
        <w:gridCol w:w="1222"/>
        <w:gridCol w:w="1244"/>
        <w:gridCol w:w="1222"/>
        <w:gridCol w:w="1222"/>
      </w:tblGrid>
      <w:tr w:rsidR="000C2D25" w:rsidRPr="003039EE" w:rsidTr="00665AB1">
        <w:tc>
          <w:tcPr>
            <w:tcW w:w="0" w:type="auto"/>
            <w:gridSpan w:val="12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21"/>
                <w:szCs w:val="21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65AB1"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0C2D25" w:rsidRPr="003039EE" w:rsidTr="00665AB1"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0C2D25" w:rsidRPr="003039EE" w:rsidTr="00665AB1"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0C2D25" w:rsidRPr="003039EE" w:rsidTr="00665AB1"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65AB1">
                <w:rPr>
                  <w:rFonts w:ascii="Arial" w:hAnsi="Arial" w:cs="Arial"/>
                  <w:color w:val="4A4A4A"/>
                  <w:sz w:val="18"/>
                  <w:szCs w:val="18"/>
                  <w:lang w:eastAsia="ru-RU"/>
                </w:rPr>
                <w:t>2017 г</w:t>
              </w:r>
            </w:smartTag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65AB1">
                <w:rPr>
                  <w:rFonts w:ascii="Arial" w:hAnsi="Arial" w:cs="Arial"/>
                  <w:color w:val="4A4A4A"/>
                  <w:sz w:val="18"/>
                  <w:szCs w:val="18"/>
                  <w:lang w:eastAsia="ru-RU"/>
                </w:rPr>
                <w:t>2017 г</w:t>
              </w:r>
            </w:smartTag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65AB1">
                <w:rPr>
                  <w:rFonts w:ascii="Arial" w:hAnsi="Arial" w:cs="Arial"/>
                  <w:color w:val="4A4A4A"/>
                  <w:sz w:val="18"/>
                  <w:szCs w:val="18"/>
                  <w:lang w:eastAsia="ru-RU"/>
                </w:rPr>
                <w:t>2017 г</w:t>
              </w:r>
            </w:smartTag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</w:tr>
      <w:tr w:rsidR="000C2D25" w:rsidRPr="003039EE" w:rsidTr="00665AB1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17 099 000,88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18 705 800,00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19 536 100,00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17 099 000,88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18 705 800,00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19 536 100,00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665AB1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10 542 631,51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10 542 631,51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665AB1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6 556 369,37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18 705 800,00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19 536 100,00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6 556 369,37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18 705 800,00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19 536 100,00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C2D25" w:rsidRPr="00665AB1" w:rsidRDefault="000C2D25" w:rsidP="00665AB1">
      <w:pPr>
        <w:spacing w:after="0" w:line="240" w:lineRule="auto"/>
        <w:rPr>
          <w:rFonts w:ascii="Arial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65"/>
        <w:gridCol w:w="1268"/>
        <w:gridCol w:w="6200"/>
        <w:gridCol w:w="3035"/>
        <w:gridCol w:w="511"/>
        <w:gridCol w:w="1101"/>
      </w:tblGrid>
      <w:tr w:rsidR="000C2D25" w:rsidRPr="003039EE" w:rsidTr="00665AB1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21"/>
                <w:szCs w:val="21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65AB1"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0C2D25" w:rsidRPr="003039EE" w:rsidTr="00665AB1">
        <w:trPr>
          <w:gridAfter w:val="3"/>
          <w:trHeight w:val="207"/>
        </w:trPr>
        <w:tc>
          <w:tcPr>
            <w:tcW w:w="0" w:type="auto"/>
            <w:vMerge w:val="restart"/>
            <w:tcMar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0C2D25" w:rsidRPr="003039EE" w:rsidTr="00665AB1"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138 826,42</w:t>
            </w:r>
          </w:p>
        </w:tc>
      </w:tr>
      <w:tr w:rsidR="000C2D25" w:rsidRPr="003039EE" w:rsidTr="00665AB1"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665AB1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Поступление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D25" w:rsidRPr="003039EE" w:rsidTr="00665AB1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Выбытие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2D25" w:rsidRPr="00665AB1" w:rsidRDefault="000C2D25" w:rsidP="00665AB1">
      <w:pPr>
        <w:spacing w:after="0" w:line="240" w:lineRule="auto"/>
        <w:rPr>
          <w:rFonts w:ascii="Arial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12"/>
        <w:gridCol w:w="855"/>
        <w:gridCol w:w="1185"/>
        <w:gridCol w:w="5756"/>
        <w:gridCol w:w="511"/>
        <w:gridCol w:w="561"/>
      </w:tblGrid>
      <w:tr w:rsidR="000C2D25" w:rsidRPr="003039EE" w:rsidTr="00665AB1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21"/>
                <w:szCs w:val="21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665AB1"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Справочная информация</w:t>
            </w:r>
          </w:p>
        </w:tc>
      </w:tr>
      <w:tr w:rsidR="000C2D25" w:rsidRPr="003039EE" w:rsidTr="00665AB1">
        <w:trPr>
          <w:gridAfter w:val="3"/>
          <w:trHeight w:val="207"/>
        </w:trPr>
        <w:tc>
          <w:tcPr>
            <w:tcW w:w="2000" w:type="pct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Сумма (тыс.руб.)</w:t>
            </w:r>
          </w:p>
        </w:tc>
      </w:tr>
      <w:tr w:rsidR="000C2D25" w:rsidRPr="003039EE" w:rsidTr="00665AB1"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665AB1"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C2D25" w:rsidRPr="003039EE" w:rsidTr="00665AB1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C2D25" w:rsidRPr="00665AB1" w:rsidRDefault="000C2D25" w:rsidP="00665AB1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665AB1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2D25" w:rsidRPr="00665AB1" w:rsidRDefault="000C2D25" w:rsidP="00665AB1">
            <w:pPr>
              <w:spacing w:before="15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2D25" w:rsidRPr="00665AB1" w:rsidRDefault="000C2D25" w:rsidP="00665AB1">
      <w:bookmarkStart w:id="0" w:name="_GoBack"/>
      <w:bookmarkEnd w:id="0"/>
    </w:p>
    <w:sectPr w:rsidR="000C2D25" w:rsidRPr="00665AB1" w:rsidSect="00182D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6B8"/>
    <w:rsid w:val="000C2D25"/>
    <w:rsid w:val="00182D4C"/>
    <w:rsid w:val="003039EE"/>
    <w:rsid w:val="00343780"/>
    <w:rsid w:val="00665AB1"/>
    <w:rsid w:val="007544AB"/>
    <w:rsid w:val="00851DE4"/>
    <w:rsid w:val="00B2082B"/>
    <w:rsid w:val="00BB269E"/>
    <w:rsid w:val="00BC66B8"/>
    <w:rsid w:val="00C70EEC"/>
    <w:rsid w:val="00F0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938</Words>
  <Characters>5347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SRV_1</cp:lastModifiedBy>
  <cp:revision>4</cp:revision>
  <dcterms:created xsi:type="dcterms:W3CDTF">2017-06-15T14:52:00Z</dcterms:created>
  <dcterms:modified xsi:type="dcterms:W3CDTF">2017-06-15T14:01:00Z</dcterms:modified>
</cp:coreProperties>
</file>